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D8" w:rsidRPr="009F270E" w:rsidRDefault="006515F0" w:rsidP="006515F0">
      <w:pPr>
        <w:pStyle w:val="a4"/>
        <w:spacing w:before="225" w:beforeAutospacing="0" w:after="225" w:afterAutospacing="0" w:line="360" w:lineRule="auto"/>
        <w:jc w:val="center"/>
        <w:rPr>
          <w:rFonts w:ascii="仿宋" w:eastAsia="仿宋" w:hAnsi="仿宋"/>
          <w:b/>
          <w:color w:val="000000"/>
          <w:sz w:val="44"/>
          <w:szCs w:val="44"/>
        </w:rPr>
      </w:pPr>
      <w:r w:rsidRPr="009F270E">
        <w:rPr>
          <w:rFonts w:ascii="仿宋" w:eastAsia="仿宋" w:hAnsi="仿宋" w:hint="eastAsia"/>
          <w:b/>
          <w:color w:val="000000"/>
          <w:sz w:val="44"/>
          <w:szCs w:val="44"/>
        </w:rPr>
        <w:t>习近平总书记在中</w:t>
      </w:r>
      <w:r w:rsidR="003708D8" w:rsidRPr="009F270E">
        <w:rPr>
          <w:rFonts w:ascii="仿宋" w:eastAsia="仿宋" w:hAnsi="仿宋" w:hint="eastAsia"/>
          <w:b/>
          <w:color w:val="000000"/>
          <w:sz w:val="44"/>
          <w:szCs w:val="44"/>
        </w:rPr>
        <w:t>国共产党第十九次全国代表大会</w:t>
      </w:r>
      <w:r w:rsidRPr="009F270E">
        <w:rPr>
          <w:rFonts w:ascii="仿宋" w:eastAsia="仿宋" w:hAnsi="仿宋" w:hint="eastAsia"/>
          <w:b/>
          <w:color w:val="000000"/>
          <w:sz w:val="44"/>
          <w:szCs w:val="44"/>
        </w:rPr>
        <w:t>的报告</w:t>
      </w:r>
    </w:p>
    <w:p w:rsidR="009F270E" w:rsidRPr="009F270E" w:rsidRDefault="009F270E" w:rsidP="003708D8">
      <w:pPr>
        <w:pStyle w:val="a4"/>
        <w:spacing w:before="225" w:beforeAutospacing="0" w:after="225" w:afterAutospacing="0" w:line="360" w:lineRule="auto"/>
        <w:rPr>
          <w:rFonts w:ascii="仿宋" w:eastAsia="仿宋" w:hAnsi="仿宋" w:hint="eastAsia"/>
          <w:color w:val="000000"/>
          <w:sz w:val="32"/>
          <w:szCs w:val="32"/>
        </w:rPr>
      </w:pPr>
    </w:p>
    <w:p w:rsidR="003708D8" w:rsidRPr="009F270E" w:rsidRDefault="003708D8" w:rsidP="009F270E">
      <w:pPr>
        <w:pStyle w:val="a4"/>
        <w:spacing w:before="225" w:beforeAutospacing="0" w:after="225" w:afterAutospacing="0" w:line="360" w:lineRule="auto"/>
        <w:ind w:firstLineChars="200" w:firstLine="640"/>
        <w:rPr>
          <w:rFonts w:ascii="仿宋" w:eastAsia="仿宋" w:hAnsi="仿宋" w:hint="eastAsia"/>
          <w:color w:val="000000"/>
          <w:sz w:val="32"/>
          <w:szCs w:val="32"/>
        </w:rPr>
      </w:pPr>
      <w:r w:rsidRPr="009F270E">
        <w:rPr>
          <w:rFonts w:ascii="仿宋" w:eastAsia="仿宋" w:hAnsi="仿宋" w:hint="eastAsia"/>
          <w:color w:val="000000"/>
          <w:sz w:val="32"/>
          <w:szCs w:val="32"/>
        </w:rPr>
        <w:t>同志们：现在，我代表第十八届中央委员会向大会作报告。</w:t>
      </w:r>
    </w:p>
    <w:p w:rsidR="003708D8" w:rsidRPr="009F270E" w:rsidRDefault="003708D8" w:rsidP="009F270E">
      <w:pPr>
        <w:pStyle w:val="a4"/>
        <w:spacing w:before="225" w:beforeAutospacing="0" w:after="225" w:afterAutospacing="0" w:line="360" w:lineRule="auto"/>
        <w:ind w:firstLine="630"/>
        <w:rPr>
          <w:rFonts w:ascii="仿宋" w:eastAsia="仿宋" w:hAnsi="仿宋" w:hint="eastAsia"/>
          <w:color w:val="000000"/>
          <w:sz w:val="32"/>
          <w:szCs w:val="32"/>
        </w:rPr>
      </w:pPr>
      <w:r w:rsidRPr="009F270E">
        <w:rPr>
          <w:rFonts w:ascii="仿宋" w:eastAsia="仿宋" w:hAnsi="仿宋" w:hint="eastAsia"/>
          <w:color w:val="000000"/>
          <w:sz w:val="32"/>
          <w:szCs w:val="32"/>
        </w:rPr>
        <w:t>中国共产党第十九次全国代表大会，是在全面建成小康社会决胜阶段、中国特色社会主义进入新时代的关键时期召开的一次十分重要的大会。</w:t>
      </w:r>
    </w:p>
    <w:p w:rsidR="003708D8" w:rsidRPr="009F270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大会的主题是：不忘初心，牢记使命，高举中国特色社会主义伟大旗帜，决胜全面建成小康社会，夺取新时代中国特色社会主义伟大胜利，为实现中华民族伟大复兴的中国梦不懈奋斗。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3708D8" w:rsidRPr="009F270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一、过去五年的工作和历史性变革</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经济建设取得重大成就。</w:t>
      </w:r>
      <w:r w:rsidRPr="009F270E">
        <w:rPr>
          <w:rFonts w:ascii="仿宋" w:eastAsia="仿宋" w:hAnsi="仿宋" w:hint="eastAsia"/>
          <w:color w:val="000000"/>
          <w:sz w:val="32"/>
          <w:szCs w:val="32"/>
        </w:rPr>
        <w:t>坚定不移贯彻新发展理念，坚决端正发展观念、转变发展方式，发展质量和效益不断提升。经济保持中高速增长，在世界主要国家中名列前茅，国内生</w:t>
      </w:r>
      <w:r w:rsidRPr="009F270E">
        <w:rPr>
          <w:rFonts w:ascii="仿宋" w:eastAsia="仿宋" w:hAnsi="仿宋" w:hint="eastAsia"/>
          <w:color w:val="000000"/>
          <w:sz w:val="32"/>
          <w:szCs w:val="32"/>
        </w:rPr>
        <w:lastRenderedPageBreak/>
        <w:t>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全面深化改革取得重大突破。</w:t>
      </w:r>
      <w:r w:rsidRPr="009F270E">
        <w:rPr>
          <w:rFonts w:ascii="仿宋" w:eastAsia="仿宋" w:hAnsi="仿宋" w:hint="eastAsia"/>
          <w:color w:val="000000"/>
          <w:sz w:val="32"/>
          <w:szCs w:val="32"/>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w:t>
      </w:r>
      <w:r w:rsidRPr="009F270E">
        <w:rPr>
          <w:rFonts w:ascii="仿宋" w:eastAsia="仿宋" w:hAnsi="仿宋" w:hint="eastAsia"/>
          <w:b/>
          <w:color w:val="000000"/>
          <w:sz w:val="32"/>
          <w:szCs w:val="32"/>
        </w:rPr>
        <w:t>民主法治建设迈出重大步伐。</w:t>
      </w:r>
      <w:r w:rsidRPr="009F270E">
        <w:rPr>
          <w:rFonts w:ascii="仿宋" w:eastAsia="仿宋" w:hAnsi="仿宋" w:hint="eastAsia"/>
          <w:color w:val="000000"/>
          <w:sz w:val="32"/>
          <w:szCs w:val="32"/>
        </w:rPr>
        <w:t>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思想文化建设取得重大进展。</w:t>
      </w:r>
      <w:r w:rsidRPr="009F270E">
        <w:rPr>
          <w:rFonts w:ascii="仿宋" w:eastAsia="仿宋" w:hAnsi="仿宋" w:hint="eastAsia"/>
          <w:color w:val="000000"/>
          <w:sz w:val="32"/>
          <w:szCs w:val="32"/>
        </w:rPr>
        <w:t>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w:t>
      </w:r>
      <w:r w:rsidRPr="009F270E">
        <w:rPr>
          <w:rFonts w:ascii="仿宋" w:eastAsia="仿宋" w:hAnsi="仿宋" w:hint="eastAsia"/>
          <w:b/>
          <w:color w:val="000000"/>
          <w:sz w:val="32"/>
          <w:szCs w:val="32"/>
        </w:rPr>
        <w:t>人民生活不断改善。</w:t>
      </w:r>
      <w:r w:rsidRPr="009F270E">
        <w:rPr>
          <w:rFonts w:ascii="仿宋" w:eastAsia="仿宋" w:hAnsi="仿宋" w:hint="eastAsia"/>
          <w:color w:val="000000"/>
          <w:sz w:val="32"/>
          <w:szCs w:val="32"/>
        </w:rPr>
        <w:t>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生态文明建设成效显著。</w:t>
      </w:r>
      <w:r w:rsidRPr="009F270E">
        <w:rPr>
          <w:rFonts w:ascii="仿宋" w:eastAsia="仿宋" w:hAnsi="仿宋" w:hint="eastAsia"/>
          <w:color w:val="000000"/>
          <w:sz w:val="32"/>
          <w:szCs w:val="32"/>
        </w:rPr>
        <w:t>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强军兴军开创新局面。</w:t>
      </w:r>
      <w:r w:rsidRPr="009F270E">
        <w:rPr>
          <w:rFonts w:ascii="仿宋" w:eastAsia="仿宋" w:hAnsi="仿宋" w:hint="eastAsia"/>
          <w:color w:val="000000"/>
          <w:sz w:val="32"/>
          <w:szCs w:val="32"/>
        </w:rPr>
        <w:t>着眼于实现中国梦强军梦，制定新形势下军事战略方针，全力推进国防和军队现代化。召开</w:t>
      </w:r>
      <w:r w:rsidRPr="009F270E">
        <w:rPr>
          <w:rFonts w:ascii="仿宋" w:eastAsia="仿宋" w:hAnsi="仿宋" w:hint="eastAsia"/>
          <w:color w:val="000000"/>
          <w:sz w:val="32"/>
          <w:szCs w:val="32"/>
        </w:rPr>
        <w:lastRenderedPageBreak/>
        <w:t>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 xml:space="preserve">　港澳台工作取得新进展。</w:t>
      </w:r>
      <w:r w:rsidRPr="009F270E">
        <w:rPr>
          <w:rFonts w:ascii="仿宋" w:eastAsia="仿宋" w:hAnsi="仿宋" w:hint="eastAsia"/>
          <w:color w:val="000000"/>
          <w:sz w:val="32"/>
          <w:szCs w:val="32"/>
        </w:rPr>
        <w:t>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全方位外交布局深入展开。</w:t>
      </w:r>
      <w:r w:rsidRPr="009F270E">
        <w:rPr>
          <w:rFonts w:ascii="仿宋" w:eastAsia="仿宋" w:hAnsi="仿宋" w:hint="eastAsia"/>
          <w:color w:val="000000"/>
          <w:sz w:val="32"/>
          <w:szCs w:val="32"/>
        </w:rPr>
        <w:t>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w:t>
      </w:r>
      <w:r w:rsidRPr="009F270E">
        <w:rPr>
          <w:rFonts w:ascii="仿宋" w:eastAsia="仿宋" w:hAnsi="仿宋" w:hint="eastAsia"/>
          <w:color w:val="000000"/>
          <w:sz w:val="32"/>
          <w:szCs w:val="32"/>
        </w:rPr>
        <w:lastRenderedPageBreak/>
        <w:t>会。倡导构建人类命运共同体，促进全球治理体系变革。我国国际影响力、感召力、塑造力进一步提高，为世界和平与发展作出新的重大贡献。</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全面从严治党成效卓著。</w:t>
      </w:r>
      <w:r w:rsidRPr="009F270E">
        <w:rPr>
          <w:rFonts w:ascii="仿宋" w:eastAsia="仿宋" w:hAnsi="仿宋" w:hint="eastAsia"/>
          <w:color w:val="000000"/>
          <w:sz w:val="32"/>
          <w:szCs w:val="32"/>
        </w:rPr>
        <w:t>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w:t>
      </w:r>
      <w:r w:rsidRPr="009F270E">
        <w:rPr>
          <w:rFonts w:ascii="仿宋" w:eastAsia="仿宋" w:hAnsi="仿宋" w:hint="eastAsia"/>
          <w:color w:val="000000"/>
          <w:sz w:val="32"/>
          <w:szCs w:val="32"/>
        </w:rPr>
        <w:lastRenderedPageBreak/>
        <w:t>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经过长期努力，中国特色社会主义进入了新时代，这是我国发展新的历史方位。</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w:t>
      </w:r>
      <w:r w:rsidRPr="009F270E">
        <w:rPr>
          <w:rFonts w:ascii="仿宋" w:eastAsia="仿宋" w:hAnsi="仿宋" w:hint="eastAsia"/>
          <w:color w:val="000000"/>
          <w:sz w:val="32"/>
          <w:szCs w:val="32"/>
        </w:rPr>
        <w:lastRenderedPageBreak/>
        <w:t>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3708D8" w:rsidRPr="009F270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二、新时代中国共产党的历史使命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我们党深刻认识到，</w:t>
      </w:r>
      <w:r w:rsidRPr="009F270E">
        <w:rPr>
          <w:rFonts w:ascii="仿宋" w:eastAsia="仿宋" w:hAnsi="仿宋" w:hint="eastAsia"/>
          <w:color w:val="000000"/>
          <w:sz w:val="32"/>
          <w:szCs w:val="32"/>
        </w:rPr>
        <w:t>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我们党深刻认识到，</w:t>
      </w:r>
      <w:r w:rsidRPr="009F270E">
        <w:rPr>
          <w:rFonts w:ascii="仿宋" w:eastAsia="仿宋" w:hAnsi="仿宋" w:hint="eastAsia"/>
          <w:color w:val="000000"/>
          <w:sz w:val="32"/>
          <w:szCs w:val="32"/>
        </w:rPr>
        <w:t>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 xml:space="preserve">　我们党深刻认识到，</w:t>
      </w:r>
      <w:r w:rsidRPr="009F270E">
        <w:rPr>
          <w:rFonts w:ascii="仿宋" w:eastAsia="仿宋" w:hAnsi="仿宋" w:hint="eastAsia"/>
          <w:color w:val="000000"/>
          <w:sz w:val="32"/>
          <w:szCs w:val="32"/>
        </w:rPr>
        <w:t>实现中华民族伟大复兴，必须合乎时代潮流、顺应人民意愿，勇于改革开放，让党和人民事业</w:t>
      </w:r>
      <w:r w:rsidRPr="009F270E">
        <w:rPr>
          <w:rFonts w:ascii="仿宋" w:eastAsia="仿宋" w:hAnsi="仿宋" w:hint="eastAsia"/>
          <w:color w:val="000000"/>
          <w:sz w:val="32"/>
          <w:szCs w:val="32"/>
        </w:rPr>
        <w:lastRenderedPageBreak/>
        <w:t>始终充满奋勇前进的强大动力。我们党团结带领人民进行改革开放新的伟大革命，破除阻碍国家和民族发展的一切思想和体制障碍，开辟了中国特色社会主义道路，使中国大踏步赶上时代。</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同志们！今天，我们比历史上任何时期都更接近、更有信心和能力实现中华民族伟大复兴的目标。</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行百里者半九十。中华民族伟大复兴，绝不是轻轻松松、敲锣打鼓就能实现的。全党必须准备付出更为艰巨、更为艰苦的努力。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实现伟大梦想，必须进行伟大斗争。</w:t>
      </w:r>
      <w:r w:rsidRPr="009F270E">
        <w:rPr>
          <w:rFonts w:ascii="仿宋" w:eastAsia="仿宋" w:hAnsi="仿宋" w:hint="eastAsia"/>
          <w:color w:val="000000"/>
          <w:sz w:val="32"/>
          <w:szCs w:val="32"/>
        </w:rPr>
        <w:t>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w:t>
      </w:r>
      <w:r w:rsidRPr="009F270E">
        <w:rPr>
          <w:rFonts w:ascii="仿宋" w:eastAsia="仿宋" w:hAnsi="仿宋" w:hint="eastAsia"/>
          <w:color w:val="000000"/>
          <w:sz w:val="32"/>
          <w:szCs w:val="32"/>
        </w:rPr>
        <w:lastRenderedPageBreak/>
        <w:t>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实现伟大梦想，必须建设伟大工程。</w:t>
      </w:r>
      <w:r w:rsidRPr="009F270E">
        <w:rPr>
          <w:rFonts w:ascii="仿宋" w:eastAsia="仿宋" w:hAnsi="仿宋" w:hint="eastAsia"/>
          <w:color w:val="000000"/>
          <w:sz w:val="32"/>
          <w:szCs w:val="32"/>
        </w:rPr>
        <w:t>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实现伟大梦想，必须推进伟大事业。</w:t>
      </w:r>
      <w:r w:rsidRPr="009F270E">
        <w:rPr>
          <w:rFonts w:ascii="仿宋" w:eastAsia="仿宋" w:hAnsi="仿宋" w:hint="eastAsia"/>
          <w:color w:val="000000"/>
          <w:sz w:val="32"/>
          <w:szCs w:val="32"/>
        </w:rPr>
        <w:t>中国特色社会主义是改革开放以来党的全部理论和实践的主题，是党和人民历尽千辛万苦、付出巨大代价取得的根本成就。中国特色社会主义道路是实现社会主义现代化、创造人民美好生活的必由</w:t>
      </w:r>
      <w:r w:rsidRPr="009F270E">
        <w:rPr>
          <w:rFonts w:ascii="仿宋" w:eastAsia="仿宋" w:hAnsi="仿宋" w:hint="eastAsia"/>
          <w:color w:val="000000"/>
          <w:sz w:val="32"/>
          <w:szCs w:val="32"/>
        </w:rPr>
        <w:lastRenderedPageBreak/>
        <w:t>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3708D8" w:rsidRPr="009F270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三、新时代中国特色社会主义思想和基本方略</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十八大以来，国内外形势变化和我国各项事业发展都给我们提出了一个重大时代课题，这就是必须从理论和实践结</w:t>
      </w:r>
      <w:r w:rsidRPr="009F270E">
        <w:rPr>
          <w:rFonts w:ascii="仿宋" w:eastAsia="仿宋" w:hAnsi="仿宋" w:hint="eastAsia"/>
          <w:color w:val="000000"/>
          <w:sz w:val="32"/>
          <w:szCs w:val="32"/>
        </w:rPr>
        <w:lastRenderedPageBreak/>
        <w:t>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新时代中国特色社会主义思想，</w:t>
      </w:r>
      <w:r w:rsidRPr="009F270E">
        <w:rPr>
          <w:rFonts w:ascii="仿宋" w:eastAsia="仿宋" w:hAnsi="仿宋" w:hint="eastAsia"/>
          <w:color w:val="000000"/>
          <w:sz w:val="32"/>
          <w:szCs w:val="32"/>
        </w:rPr>
        <w:t>明确坚持和发展中国特色社会主义，总任务是实现社会主义现代化和中华民族伟大复兴，在全面建成小康社会的基础上，分两步走在本世纪中叶建成富强民主文明和谐美丽的社会主义现代化强国；明确</w:t>
      </w:r>
      <w:r w:rsidRPr="009F270E">
        <w:rPr>
          <w:rFonts w:ascii="仿宋" w:eastAsia="仿宋" w:hAnsi="仿宋" w:hint="eastAsia"/>
          <w:color w:val="000000"/>
          <w:sz w:val="32"/>
          <w:szCs w:val="32"/>
        </w:rPr>
        <w:lastRenderedPageBreak/>
        <w:t>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新时代中国特色社会主义思想，</w:t>
      </w:r>
      <w:r w:rsidRPr="009F270E">
        <w:rPr>
          <w:rFonts w:ascii="仿宋" w:eastAsia="仿宋" w:hAnsi="仿宋" w:hint="eastAsia"/>
          <w:color w:val="000000"/>
          <w:sz w:val="32"/>
          <w:szCs w:val="32"/>
        </w:rPr>
        <w:t>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全党要深刻领会新时代中国特色社会主义思想的精神实质和丰富内涵，在各项工作中全面准确贯彻落实。</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（一）坚持党对一切工作的领导。</w:t>
      </w:r>
      <w:r w:rsidRPr="009F270E">
        <w:rPr>
          <w:rFonts w:ascii="仿宋" w:eastAsia="仿宋" w:hAnsi="仿宋" w:hint="eastAsia"/>
          <w:color w:val="000000"/>
          <w:sz w:val="32"/>
          <w:szCs w:val="32"/>
        </w:rPr>
        <w:t>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（二）坚持以人民为中心。</w:t>
      </w:r>
      <w:r w:rsidRPr="009F270E">
        <w:rPr>
          <w:rFonts w:ascii="仿宋" w:eastAsia="仿宋" w:hAnsi="仿宋" w:hint="eastAsia"/>
          <w:color w:val="000000"/>
          <w:sz w:val="32"/>
          <w:szCs w:val="32"/>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（三）坚持全面深化改革。</w:t>
      </w:r>
      <w:r w:rsidRPr="009F270E">
        <w:rPr>
          <w:rFonts w:ascii="仿宋" w:eastAsia="仿宋" w:hAnsi="仿宋" w:hint="eastAsia"/>
          <w:color w:val="000000"/>
          <w:sz w:val="32"/>
          <w:szCs w:val="32"/>
        </w:rPr>
        <w:t>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w:t>
      </w:r>
      <w:r w:rsidRPr="009F270E">
        <w:rPr>
          <w:rFonts w:ascii="仿宋" w:eastAsia="仿宋" w:hAnsi="仿宋" w:hint="eastAsia"/>
          <w:color w:val="000000"/>
          <w:sz w:val="32"/>
          <w:szCs w:val="32"/>
        </w:rPr>
        <w:lastRenderedPageBreak/>
        <w:t>有益成果，构建系统完备、科学规范、运行有效的制度体系，充分发挥我国社会主义制度优越性。</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（四）坚持新发展理念。</w:t>
      </w:r>
      <w:r w:rsidRPr="009F270E">
        <w:rPr>
          <w:rFonts w:ascii="仿宋" w:eastAsia="仿宋" w:hAnsi="仿宋" w:hint="eastAsia"/>
          <w:color w:val="000000"/>
          <w:sz w:val="32"/>
          <w:szCs w:val="32"/>
        </w:rPr>
        <w:t>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（五）坚持人民当家作主。</w:t>
      </w:r>
      <w:r w:rsidRPr="009F270E">
        <w:rPr>
          <w:rFonts w:ascii="仿宋" w:eastAsia="仿宋" w:hAnsi="仿宋" w:hint="eastAsia"/>
          <w:color w:val="000000"/>
          <w:sz w:val="32"/>
          <w:szCs w:val="32"/>
        </w:rPr>
        <w:t>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（六）坚持全面依法治国。</w:t>
      </w:r>
      <w:r w:rsidRPr="009F270E">
        <w:rPr>
          <w:rFonts w:ascii="仿宋" w:eastAsia="仿宋" w:hAnsi="仿宋" w:hint="eastAsia"/>
          <w:color w:val="000000"/>
          <w:sz w:val="32"/>
          <w:szCs w:val="32"/>
        </w:rPr>
        <w:t>全面依法治国是中国特色社会主义的本质要求和重要保障。必须把党的领导贯彻落实到</w:t>
      </w:r>
      <w:r w:rsidRPr="009F270E">
        <w:rPr>
          <w:rFonts w:ascii="仿宋" w:eastAsia="仿宋" w:hAnsi="仿宋" w:hint="eastAsia"/>
          <w:color w:val="000000"/>
          <w:sz w:val="32"/>
          <w:szCs w:val="32"/>
        </w:rPr>
        <w:lastRenderedPageBreak/>
        <w:t>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（七）坚持社会主义核心价值体系。</w:t>
      </w:r>
      <w:r w:rsidRPr="009F270E">
        <w:rPr>
          <w:rFonts w:ascii="仿宋" w:eastAsia="仿宋" w:hAnsi="仿宋" w:hint="eastAsia"/>
          <w:color w:val="000000"/>
          <w:sz w:val="32"/>
          <w:szCs w:val="32"/>
        </w:rPr>
        <w:t>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（八）坚持在发展中保障和改善民生。</w:t>
      </w:r>
      <w:r w:rsidRPr="009F270E">
        <w:rPr>
          <w:rFonts w:ascii="仿宋" w:eastAsia="仿宋" w:hAnsi="仿宋" w:hint="eastAsia"/>
          <w:color w:val="000000"/>
          <w:sz w:val="32"/>
          <w:szCs w:val="32"/>
        </w:rPr>
        <w:t>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w:t>
      </w:r>
      <w:r w:rsidRPr="009F270E">
        <w:rPr>
          <w:rFonts w:ascii="仿宋" w:eastAsia="仿宋" w:hAnsi="仿宋" w:hint="eastAsia"/>
          <w:color w:val="000000"/>
          <w:sz w:val="32"/>
          <w:szCs w:val="32"/>
        </w:rPr>
        <w:lastRenderedPageBreak/>
        <w:t>共建共享发展中有更多获得感，不断促进人的全面发展、全体人民共同富裕。建设平安中国，加强和创新社会治理，维护社会和谐稳定，确保国家长治久安、人民安居乐业。</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（九）坚持人与自然和谐共生。</w:t>
      </w:r>
      <w:r w:rsidRPr="009F270E">
        <w:rPr>
          <w:rFonts w:ascii="仿宋" w:eastAsia="仿宋" w:hAnsi="仿宋" w:hint="eastAsia"/>
          <w:color w:val="000000"/>
          <w:sz w:val="32"/>
          <w:szCs w:val="32"/>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（十）坚持总体国家安全观。</w:t>
      </w:r>
      <w:r w:rsidRPr="009F270E">
        <w:rPr>
          <w:rFonts w:ascii="仿宋" w:eastAsia="仿宋" w:hAnsi="仿宋" w:hint="eastAsia"/>
          <w:color w:val="000000"/>
          <w:sz w:val="32"/>
          <w:szCs w:val="32"/>
        </w:rPr>
        <w:t>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（十一）坚持党对人民军队的绝对领导。</w:t>
      </w:r>
      <w:r w:rsidRPr="009F270E">
        <w:rPr>
          <w:rFonts w:ascii="仿宋" w:eastAsia="仿宋" w:hAnsi="仿宋" w:hint="eastAsia"/>
          <w:color w:val="000000"/>
          <w:sz w:val="32"/>
          <w:szCs w:val="32"/>
        </w:rPr>
        <w:t>建设一支听党指挥、能打胜仗、作风优良的人民军队，是实现“两个一百年”奋斗目标、实现中华民族伟大复兴的战略支撑。必须全</w:t>
      </w:r>
      <w:r w:rsidRPr="009F270E">
        <w:rPr>
          <w:rFonts w:ascii="仿宋" w:eastAsia="仿宋" w:hAnsi="仿宋" w:hint="eastAsia"/>
          <w:color w:val="000000"/>
          <w:sz w:val="32"/>
          <w:szCs w:val="32"/>
        </w:rPr>
        <w:lastRenderedPageBreak/>
        <w:t>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（十二）坚持“一国两制”和推进祖国统一。</w:t>
      </w:r>
      <w:r w:rsidRPr="009F270E">
        <w:rPr>
          <w:rFonts w:ascii="仿宋" w:eastAsia="仿宋" w:hAnsi="仿宋" w:hint="eastAsia"/>
          <w:color w:val="000000"/>
          <w:sz w:val="32"/>
          <w:szCs w:val="32"/>
        </w:rPr>
        <w:t>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 xml:space="preserve">　（十三）坚持推动构建人类命运共同体。</w:t>
      </w:r>
      <w:r w:rsidRPr="009F270E">
        <w:rPr>
          <w:rFonts w:ascii="仿宋" w:eastAsia="仿宋" w:hAnsi="仿宋" w:hint="eastAsia"/>
          <w:color w:val="000000"/>
          <w:sz w:val="32"/>
          <w:szCs w:val="32"/>
        </w:rPr>
        <w:t>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w:t>
      </w:r>
      <w:r w:rsidRPr="009F270E">
        <w:rPr>
          <w:rFonts w:ascii="仿宋" w:eastAsia="仿宋" w:hAnsi="仿宋" w:hint="eastAsia"/>
          <w:color w:val="000000"/>
          <w:sz w:val="32"/>
          <w:szCs w:val="32"/>
        </w:rPr>
        <w:lastRenderedPageBreak/>
        <w:t>做世界和平的建设者、全球发展的贡献者、国际秩序的维护者。</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（十四）坚持全面从严治党。</w:t>
      </w:r>
      <w:r w:rsidRPr="009F270E">
        <w:rPr>
          <w:rFonts w:ascii="仿宋" w:eastAsia="仿宋" w:hAnsi="仿宋" w:hint="eastAsia"/>
          <w:color w:val="000000"/>
          <w:sz w:val="32"/>
          <w:szCs w:val="32"/>
        </w:rPr>
        <w:t>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以上十四条，构成新时代坚持和发展中国特色社会主义的基本方略。全党同志必须全面贯彻党的基本理论、基本路线、基本方略，更好引领党和人民事业发展。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同志们！时代是思想之母，实践是理论之源。只要我们善于聆听时代声音，勇于坚持真理、修正错误，二十一世纪</w:t>
      </w:r>
      <w:r w:rsidRPr="009F270E">
        <w:rPr>
          <w:rFonts w:ascii="仿宋" w:eastAsia="仿宋" w:hAnsi="仿宋" w:hint="eastAsia"/>
          <w:color w:val="000000"/>
          <w:sz w:val="32"/>
          <w:szCs w:val="32"/>
        </w:rPr>
        <w:lastRenderedPageBreak/>
        <w:t>中国的马克思主义一定能够展现出更强大、更有说服力的真理力量！</w:t>
      </w:r>
    </w:p>
    <w:p w:rsidR="003708D8" w:rsidRPr="009F270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 xml:space="preserve">　四、决胜全面建成小康社会，开启全面建设社会主义现代化国家新征程</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综合分析国际国内形势和我国发展条件，从二〇二〇年到本世纪中叶可以分两个阶段来安排。</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第一个阶段</w:t>
      </w:r>
      <w:r w:rsidRPr="009F270E">
        <w:rPr>
          <w:rFonts w:ascii="仿宋" w:eastAsia="仿宋" w:hAnsi="仿宋" w:hint="eastAsia"/>
          <w:color w:val="000000"/>
          <w:sz w:val="32"/>
          <w:szCs w:val="32"/>
        </w:rPr>
        <w:t>，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第二个阶段</w:t>
      </w:r>
      <w:r w:rsidRPr="009F270E">
        <w:rPr>
          <w:rFonts w:ascii="仿宋" w:eastAsia="仿宋" w:hAnsi="仿宋" w:hint="eastAsia"/>
          <w:color w:val="000000"/>
          <w:sz w:val="32"/>
          <w:szCs w:val="32"/>
        </w:rPr>
        <w:t>，从二〇三五年到本世纪中叶，在基本实现现代化的基础上，再奋斗十五年，把我国建成富强民主文明和谐美丽的社会主义现代化强国。到那时，我国物质文明、</w:t>
      </w:r>
      <w:r w:rsidRPr="009F270E">
        <w:rPr>
          <w:rFonts w:ascii="仿宋" w:eastAsia="仿宋" w:hAnsi="仿宋" w:hint="eastAsia"/>
          <w:color w:val="000000"/>
          <w:sz w:val="32"/>
          <w:szCs w:val="32"/>
        </w:rPr>
        <w:lastRenderedPageBreak/>
        <w:t>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3708D8" w:rsidRPr="009F270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9F270E">
        <w:rPr>
          <w:rFonts w:ascii="仿宋" w:eastAsia="仿宋" w:hAnsi="仿宋" w:hint="eastAsia"/>
          <w:b/>
          <w:color w:val="000000"/>
          <w:sz w:val="32"/>
          <w:szCs w:val="32"/>
        </w:rPr>
        <w:t>五、贯彻新发展理念，建设现代化经济体系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w:t>
      </w:r>
      <w:r w:rsidRPr="009F270E">
        <w:rPr>
          <w:rFonts w:ascii="仿宋" w:eastAsia="仿宋" w:hAnsi="仿宋" w:hint="eastAsia"/>
          <w:color w:val="000000"/>
          <w:sz w:val="32"/>
          <w:szCs w:val="32"/>
        </w:rPr>
        <w:lastRenderedPageBreak/>
        <w:t>有效、微观主体有活力、宏观调控有度的经济体制，不断增强我国经济创新力和竞争力。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（一）深化供给侧结构性改革。</w:t>
      </w:r>
      <w:r w:rsidRPr="009F270E">
        <w:rPr>
          <w:rFonts w:ascii="仿宋" w:eastAsia="仿宋" w:hAnsi="仿宋" w:hint="eastAsia"/>
          <w:color w:val="000000"/>
          <w:sz w:val="32"/>
          <w:szCs w:val="32"/>
        </w:rPr>
        <w:t>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（二）加快建设创新型国家。</w:t>
      </w:r>
      <w:r w:rsidRPr="009F270E">
        <w:rPr>
          <w:rFonts w:ascii="仿宋" w:eastAsia="仿宋" w:hAnsi="仿宋" w:hint="eastAsia"/>
          <w:color w:val="000000"/>
          <w:sz w:val="32"/>
          <w:szCs w:val="32"/>
        </w:rPr>
        <w:t>创新是引领发展的第一动力，是建设现代化经济体系的战略支撑。要瞄准世界科技前沿，强化基础研究，实现前瞻性基础研究、引领性原创成果</w:t>
      </w:r>
      <w:r w:rsidRPr="009F270E">
        <w:rPr>
          <w:rFonts w:ascii="仿宋" w:eastAsia="仿宋" w:hAnsi="仿宋" w:hint="eastAsia"/>
          <w:color w:val="000000"/>
          <w:sz w:val="32"/>
          <w:szCs w:val="32"/>
        </w:rPr>
        <w:lastRenderedPageBreak/>
        <w:t>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（三）实施乡村振兴战略。</w:t>
      </w:r>
      <w:r w:rsidRPr="009F270E">
        <w:rPr>
          <w:rFonts w:ascii="仿宋" w:eastAsia="仿宋" w:hAnsi="仿宋" w:hint="eastAsia"/>
          <w:color w:val="000000"/>
          <w:sz w:val="32"/>
          <w:szCs w:val="32"/>
        </w:rPr>
        <w:t>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w:t>
      </w:r>
      <w:r w:rsidRPr="009F270E">
        <w:rPr>
          <w:rFonts w:ascii="仿宋" w:eastAsia="仿宋" w:hAnsi="仿宋" w:hint="eastAsia"/>
          <w:color w:val="000000"/>
          <w:sz w:val="32"/>
          <w:szCs w:val="32"/>
        </w:rPr>
        <w:lastRenderedPageBreak/>
        <w:t>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（四）实施区域协调发展战略。</w:t>
      </w:r>
      <w:r w:rsidRPr="009F270E">
        <w:rPr>
          <w:rFonts w:ascii="仿宋" w:eastAsia="仿宋" w:hAnsi="仿宋" w:hint="eastAsia"/>
          <w:color w:val="000000"/>
          <w:sz w:val="32"/>
          <w:szCs w:val="32"/>
        </w:rPr>
        <w:t>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（五）加快完善社会主义市场经济体制。</w:t>
      </w:r>
      <w:r w:rsidRPr="009F270E">
        <w:rPr>
          <w:rFonts w:ascii="仿宋" w:eastAsia="仿宋" w:hAnsi="仿宋" w:hint="eastAsia"/>
          <w:color w:val="000000"/>
          <w:sz w:val="32"/>
          <w:szCs w:val="32"/>
        </w:rPr>
        <w:t>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w:t>
      </w:r>
      <w:r w:rsidRPr="009F270E">
        <w:rPr>
          <w:rFonts w:ascii="仿宋" w:eastAsia="仿宋" w:hAnsi="仿宋" w:hint="eastAsia"/>
          <w:color w:val="000000"/>
          <w:sz w:val="32"/>
          <w:szCs w:val="32"/>
        </w:rPr>
        <w:lastRenderedPageBreak/>
        <w:t>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（六）推动形成全面开放新格局。</w:t>
      </w:r>
      <w:r w:rsidRPr="009F270E">
        <w:rPr>
          <w:rFonts w:ascii="仿宋" w:eastAsia="仿宋" w:hAnsi="仿宋" w:hint="eastAsia"/>
          <w:color w:val="000000"/>
          <w:sz w:val="32"/>
          <w:szCs w:val="32"/>
        </w:rPr>
        <w:t>开放带来进步，封闭必然落后。中国开放的大门不会关闭，只会越开越大。要以“一带一路”建设为重点，坚持引进来和走出去并重，遵循</w:t>
      </w:r>
      <w:r w:rsidRPr="009F270E">
        <w:rPr>
          <w:rFonts w:ascii="仿宋" w:eastAsia="仿宋" w:hAnsi="仿宋" w:hint="eastAsia"/>
          <w:color w:val="000000"/>
          <w:sz w:val="32"/>
          <w:szCs w:val="32"/>
        </w:rPr>
        <w:lastRenderedPageBreak/>
        <w:t>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同志们！解放和发展社会生产力，是社会主义的本质要求。我们要激发全社会创造力和发展活力，努力实现更高质量、更有效率、更加公平、更可持续的发展！</w:t>
      </w:r>
    </w:p>
    <w:p w:rsidR="003708D8" w:rsidRPr="00C42771"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六、健全人民当家作主制度体系，发展社会主义民主政治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（一）坚持党的领导、人民当家作主、依法治国有机统一。</w:t>
      </w:r>
      <w:r w:rsidRPr="009F270E">
        <w:rPr>
          <w:rFonts w:ascii="仿宋" w:eastAsia="仿宋" w:hAnsi="仿宋" w:hint="eastAsia"/>
          <w:color w:val="000000"/>
          <w:sz w:val="32"/>
          <w:szCs w:val="32"/>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w:t>
      </w:r>
      <w:r w:rsidRPr="009F270E">
        <w:rPr>
          <w:rFonts w:ascii="仿宋" w:eastAsia="仿宋" w:hAnsi="仿宋" w:hint="eastAsia"/>
          <w:color w:val="000000"/>
          <w:sz w:val="32"/>
          <w:szCs w:val="32"/>
        </w:rPr>
        <w:lastRenderedPageBreak/>
        <w:t>主制度，保障人民知情权、参与权、表达权、监督权。健全依法决策机制，构建决策科学、执行坚决、监督有力的权力运行机制。各级领导干部要增强民主意识，发扬民主作风，接受人民监督，当好人民公仆。</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（二）加强人民当家作主制度保障。</w:t>
      </w:r>
      <w:r w:rsidRPr="009F270E">
        <w:rPr>
          <w:rFonts w:ascii="仿宋" w:eastAsia="仿宋" w:hAnsi="仿宋" w:hint="eastAsia"/>
          <w:color w:val="000000"/>
          <w:sz w:val="32"/>
          <w:szCs w:val="32"/>
        </w:rPr>
        <w:t>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（三）发挥社会主义协商民主重要作用。</w:t>
      </w:r>
      <w:r w:rsidRPr="009F270E">
        <w:rPr>
          <w:rFonts w:ascii="仿宋" w:eastAsia="仿宋" w:hAnsi="仿宋" w:hint="eastAsia"/>
          <w:color w:val="000000"/>
          <w:sz w:val="32"/>
          <w:szCs w:val="32"/>
        </w:rPr>
        <w:t>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w:t>
      </w:r>
      <w:r w:rsidRPr="009F270E">
        <w:rPr>
          <w:rFonts w:ascii="仿宋" w:eastAsia="仿宋" w:hAnsi="仿宋" w:hint="eastAsia"/>
          <w:color w:val="000000"/>
          <w:sz w:val="32"/>
          <w:szCs w:val="32"/>
        </w:rPr>
        <w:lastRenderedPageBreak/>
        <w:t>建设，形成完整的制度程序和参与实践，保证人民在日常政治生活中有广泛持续深入参与的权利。</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（四）深化依法治国实践。</w:t>
      </w:r>
      <w:r w:rsidRPr="009F270E">
        <w:rPr>
          <w:rFonts w:ascii="仿宋" w:eastAsia="仿宋" w:hAnsi="仿宋" w:hint="eastAsia"/>
          <w:color w:val="000000"/>
          <w:sz w:val="32"/>
          <w:szCs w:val="32"/>
        </w:rPr>
        <w:t>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w:t>
      </w:r>
      <w:r w:rsidRPr="009F270E">
        <w:rPr>
          <w:rFonts w:ascii="仿宋" w:eastAsia="仿宋" w:hAnsi="仿宋" w:hint="eastAsia"/>
          <w:color w:val="000000"/>
          <w:sz w:val="32"/>
          <w:szCs w:val="32"/>
        </w:rPr>
        <w:lastRenderedPageBreak/>
        <w:t>任何组织和个人都不得有超越宪法法律的特权，绝不允许以言代法、以权压法、逐利违法、徇私枉法。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（五）深化机构和行政体制改革。</w:t>
      </w:r>
      <w:r w:rsidRPr="009F270E">
        <w:rPr>
          <w:rFonts w:ascii="仿宋" w:eastAsia="仿宋" w:hAnsi="仿宋" w:hint="eastAsia"/>
          <w:color w:val="000000"/>
          <w:sz w:val="32"/>
          <w:szCs w:val="32"/>
        </w:rPr>
        <w:t>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（六）巩固和发展爱国统一战线。</w:t>
      </w:r>
      <w:r w:rsidRPr="009F270E">
        <w:rPr>
          <w:rFonts w:ascii="仿宋" w:eastAsia="仿宋" w:hAnsi="仿宋" w:hint="eastAsia"/>
          <w:color w:val="000000"/>
          <w:sz w:val="32"/>
          <w:szCs w:val="32"/>
        </w:rPr>
        <w:t>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w:t>
      </w:r>
      <w:r w:rsidRPr="009F270E">
        <w:rPr>
          <w:rFonts w:ascii="仿宋" w:eastAsia="仿宋" w:hAnsi="仿宋" w:hint="eastAsia"/>
          <w:color w:val="000000"/>
          <w:sz w:val="32"/>
          <w:szCs w:val="32"/>
        </w:rPr>
        <w:lastRenderedPageBreak/>
        <w:t>发挥他们在中国特色社会主义事业中的重要作用。构建亲清新型政商关系，促进非公有制经济健康发展和非公有制经济人士健康成长。广泛团结联系海外侨胞和归侨侨眷，共同致力于中华民族伟大复兴。</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同志们！中国特色社会主义政治制度是中国共产党和中国人民的伟大创造。我们完全有信心、有能力把我国社会主义民主政治的优势和特点充分发挥出来，为人类政治文明进步作出充满中国智慧的贡献！</w:t>
      </w:r>
    </w:p>
    <w:p w:rsidR="003708D8" w:rsidRPr="00C42771"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七、坚定文化自信，推动社会主义文化繁荣兴盛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w:t>
      </w:r>
      <w:r w:rsidRPr="009F270E">
        <w:rPr>
          <w:rFonts w:ascii="仿宋" w:eastAsia="仿宋" w:hAnsi="仿宋" w:hint="eastAsia"/>
          <w:color w:val="000000"/>
          <w:sz w:val="32"/>
          <w:szCs w:val="32"/>
        </w:rPr>
        <w:lastRenderedPageBreak/>
        <w:t>主义精神文明和物质文明协调发展。要坚持为人民服务、为社会主义服务，坚持百花齐放、百家争鸣，坚持创造性转化、创新性发展，不断铸就中华文化新辉煌。</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 xml:space="preserve">　（一）牢牢掌握意识形态工作领导权。</w:t>
      </w:r>
      <w:r w:rsidRPr="009F270E">
        <w:rPr>
          <w:rFonts w:ascii="仿宋" w:eastAsia="仿宋" w:hAnsi="仿宋" w:hint="eastAsia"/>
          <w:color w:val="000000"/>
          <w:sz w:val="32"/>
          <w:szCs w:val="32"/>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（二）培育和践行社会主义核心价值观。</w:t>
      </w:r>
      <w:r w:rsidRPr="009F270E">
        <w:rPr>
          <w:rFonts w:ascii="仿宋" w:eastAsia="仿宋" w:hAnsi="仿宋" w:hint="eastAsia"/>
          <w:color w:val="000000"/>
          <w:sz w:val="32"/>
          <w:szCs w:val="32"/>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w:t>
      </w:r>
      <w:r w:rsidRPr="009F270E">
        <w:rPr>
          <w:rFonts w:ascii="仿宋" w:eastAsia="仿宋" w:hAnsi="仿宋" w:hint="eastAsia"/>
          <w:color w:val="000000"/>
          <w:sz w:val="32"/>
          <w:szCs w:val="32"/>
        </w:rPr>
        <w:lastRenderedPageBreak/>
        <w:t>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（三）加强思想道德建设。</w:t>
      </w:r>
      <w:r w:rsidRPr="009F270E">
        <w:rPr>
          <w:rFonts w:ascii="仿宋" w:eastAsia="仿宋" w:hAnsi="仿宋" w:hint="eastAsia"/>
          <w:color w:val="000000"/>
          <w:sz w:val="32"/>
          <w:szCs w:val="32"/>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（四）繁荣发展社会主义文艺。</w:t>
      </w:r>
      <w:r w:rsidRPr="009F270E">
        <w:rPr>
          <w:rFonts w:ascii="仿宋" w:eastAsia="仿宋" w:hAnsi="仿宋" w:hint="eastAsia"/>
          <w:color w:val="000000"/>
          <w:sz w:val="32"/>
          <w:szCs w:val="32"/>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w:t>
      </w:r>
      <w:r w:rsidRPr="009F270E">
        <w:rPr>
          <w:rFonts w:ascii="仿宋" w:eastAsia="仿宋" w:hAnsi="仿宋" w:hint="eastAsia"/>
          <w:color w:val="000000"/>
          <w:sz w:val="32"/>
          <w:szCs w:val="32"/>
        </w:rPr>
        <w:lastRenderedPageBreak/>
        <w:t>品力作。发扬学术民主、艺术民主，提升文艺原创力，推动文艺创新。倡导讲品位、讲格调、讲责任，抵制低俗、庸俗、媚俗。加强文艺队伍建设，造就一大批德艺双馨名家大师，培育一大批高水平创作人才。</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（五）推动文化事业和文化产业发展。</w:t>
      </w:r>
      <w:r w:rsidRPr="009F270E">
        <w:rPr>
          <w:rFonts w:ascii="仿宋" w:eastAsia="仿宋" w:hAnsi="仿宋" w:hint="eastAsia"/>
          <w:color w:val="000000"/>
          <w:sz w:val="32"/>
          <w:szCs w:val="32"/>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3708D8" w:rsidRPr="00C42771"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八、提高保障和改善民生水平，加强和创新社会治理</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（一）优先发展教育事业。</w:t>
      </w:r>
      <w:r w:rsidRPr="009F270E">
        <w:rPr>
          <w:rFonts w:ascii="仿宋" w:eastAsia="仿宋" w:hAnsi="仿宋" w:hint="eastAsia"/>
          <w:color w:val="000000"/>
          <w:sz w:val="32"/>
          <w:szCs w:val="32"/>
        </w:rPr>
        <w:t>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w:t>
      </w:r>
      <w:r w:rsidRPr="009F270E">
        <w:rPr>
          <w:rFonts w:ascii="仿宋" w:eastAsia="仿宋" w:hAnsi="仿宋" w:hint="eastAsia"/>
          <w:color w:val="000000"/>
          <w:sz w:val="32"/>
          <w:szCs w:val="32"/>
        </w:rPr>
        <w:lastRenderedPageBreak/>
        <w:t>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（二）提高就业质量和人民收入水平。</w:t>
      </w:r>
      <w:r w:rsidRPr="009F270E">
        <w:rPr>
          <w:rFonts w:ascii="仿宋" w:eastAsia="仿宋" w:hAnsi="仿宋" w:hint="eastAsia"/>
          <w:color w:val="000000"/>
          <w:sz w:val="32"/>
          <w:szCs w:val="32"/>
        </w:rPr>
        <w:t>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w:t>
      </w:r>
      <w:r w:rsidRPr="00C42771">
        <w:rPr>
          <w:rFonts w:ascii="仿宋" w:eastAsia="仿宋" w:hAnsi="仿宋" w:hint="eastAsia"/>
          <w:b/>
          <w:color w:val="000000"/>
          <w:sz w:val="32"/>
          <w:szCs w:val="32"/>
        </w:rPr>
        <w:t>（三）加强社会保障体系建设。</w:t>
      </w:r>
      <w:r w:rsidRPr="009F270E">
        <w:rPr>
          <w:rFonts w:ascii="仿宋" w:eastAsia="仿宋" w:hAnsi="仿宋" w:hint="eastAsia"/>
          <w:color w:val="000000"/>
          <w:sz w:val="32"/>
          <w:szCs w:val="32"/>
        </w:rPr>
        <w:t>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（四）坚决打赢脱贫攻坚战。</w:t>
      </w:r>
      <w:r w:rsidRPr="009F270E">
        <w:rPr>
          <w:rFonts w:ascii="仿宋" w:eastAsia="仿宋" w:hAnsi="仿宋" w:hint="eastAsia"/>
          <w:color w:val="000000"/>
          <w:sz w:val="32"/>
          <w:szCs w:val="32"/>
        </w:rPr>
        <w:t>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w:t>
      </w:r>
      <w:r w:rsidRPr="00C42771">
        <w:rPr>
          <w:rFonts w:ascii="仿宋" w:eastAsia="仿宋" w:hAnsi="仿宋" w:hint="eastAsia"/>
          <w:b/>
          <w:color w:val="000000"/>
          <w:sz w:val="32"/>
          <w:szCs w:val="32"/>
        </w:rPr>
        <w:t>（五）实施健康中国战略。</w:t>
      </w:r>
      <w:r w:rsidRPr="009F270E">
        <w:rPr>
          <w:rFonts w:ascii="仿宋" w:eastAsia="仿宋" w:hAnsi="仿宋" w:hint="eastAsia"/>
          <w:color w:val="000000"/>
          <w:sz w:val="32"/>
          <w:szCs w:val="32"/>
        </w:rPr>
        <w:t>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（六）打造共建共治共享的社会治理格局。</w:t>
      </w:r>
      <w:r w:rsidRPr="009F270E">
        <w:rPr>
          <w:rFonts w:ascii="仿宋" w:eastAsia="仿宋" w:hAnsi="仿宋" w:hint="eastAsia"/>
          <w:color w:val="000000"/>
          <w:sz w:val="32"/>
          <w:szCs w:val="32"/>
        </w:rPr>
        <w:t>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w:t>
      </w:r>
      <w:r w:rsidRPr="009F270E">
        <w:rPr>
          <w:rFonts w:ascii="仿宋" w:eastAsia="仿宋" w:hAnsi="仿宋" w:hint="eastAsia"/>
          <w:color w:val="000000"/>
          <w:sz w:val="32"/>
          <w:szCs w:val="32"/>
        </w:rPr>
        <w:lastRenderedPageBreak/>
        <w:t>社会心理服务体系建设，培育自尊自信、理性平和、积极向上的社会心态。加强社区治理体系建设，推动社会治理重心向基层下移，发挥社会组织作用，实现政府治理和社会调节、居民自治良性互动。</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（七）有效维护国家安全。</w:t>
      </w:r>
      <w:r w:rsidRPr="009F270E">
        <w:rPr>
          <w:rFonts w:ascii="仿宋" w:eastAsia="仿宋" w:hAnsi="仿宋" w:hint="eastAsia"/>
          <w:color w:val="000000"/>
          <w:sz w:val="32"/>
          <w:szCs w:val="32"/>
        </w:rPr>
        <w:t>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同志们！党的一切工作必须以最广大人民根本利益为最高标准。我们要坚持把人民群众的小事当作自己的大事，从人民群众关心的事情做起，从让人民群众满意的事情做起，带领人民不断创造美好生活！</w:t>
      </w:r>
    </w:p>
    <w:p w:rsidR="003708D8" w:rsidRPr="00C42771"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 xml:space="preserve">　九、加快生态文明体制改革，建设美丽中国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（一）推进绿色发展。</w:t>
      </w:r>
      <w:r w:rsidRPr="009F270E">
        <w:rPr>
          <w:rFonts w:ascii="仿宋" w:eastAsia="仿宋" w:hAnsi="仿宋" w:hint="eastAsia"/>
          <w:color w:val="000000"/>
          <w:sz w:val="32"/>
          <w:szCs w:val="32"/>
        </w:rPr>
        <w:t>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（二）着力解决突出环境问题。</w:t>
      </w:r>
      <w:r w:rsidRPr="009F270E">
        <w:rPr>
          <w:rFonts w:ascii="仿宋" w:eastAsia="仿宋" w:hAnsi="仿宋" w:hint="eastAsia"/>
          <w:color w:val="000000"/>
          <w:sz w:val="32"/>
          <w:szCs w:val="32"/>
        </w:rPr>
        <w:t>坚持全民共治、源头防治，持续实施大气污染防治行动，打赢蓝天保卫战。加快水污染防治，实施流域环境和近岸海域综合治理。强化土壤污染管控和修复，加强农业面源污染防治，开展农村人居环境</w:t>
      </w:r>
      <w:r w:rsidRPr="009F270E">
        <w:rPr>
          <w:rFonts w:ascii="仿宋" w:eastAsia="仿宋" w:hAnsi="仿宋" w:hint="eastAsia"/>
          <w:color w:val="000000"/>
          <w:sz w:val="32"/>
          <w:szCs w:val="32"/>
        </w:rPr>
        <w:lastRenderedPageBreak/>
        <w:t>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（三）加大生态系统保护力度。</w:t>
      </w:r>
      <w:r w:rsidRPr="009F270E">
        <w:rPr>
          <w:rFonts w:ascii="仿宋" w:eastAsia="仿宋" w:hAnsi="仿宋" w:hint="eastAsia"/>
          <w:color w:val="000000"/>
          <w:sz w:val="32"/>
          <w:szCs w:val="32"/>
        </w:rPr>
        <w:t>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（四）改革生态环境监管体制。</w:t>
      </w:r>
      <w:r w:rsidRPr="009F270E">
        <w:rPr>
          <w:rFonts w:ascii="仿宋" w:eastAsia="仿宋" w:hAnsi="仿宋" w:hint="eastAsia"/>
          <w:color w:val="000000"/>
          <w:sz w:val="32"/>
          <w:szCs w:val="32"/>
        </w:rPr>
        <w:t>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w:t>
      </w:r>
      <w:r w:rsidRPr="009F270E">
        <w:rPr>
          <w:rFonts w:ascii="仿宋" w:eastAsia="仿宋" w:hAnsi="仿宋" w:hint="eastAsia"/>
          <w:color w:val="000000"/>
          <w:sz w:val="32"/>
          <w:szCs w:val="32"/>
        </w:rPr>
        <w:lastRenderedPageBreak/>
        <w:t>套政策，建立以国家公园为主体的自然保护地体系。坚决制止和惩处破坏生态环境行为。</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同志们！生态文明建设功在当代、利在千秋。我们要牢固树立社会主义生态文明观，推动形成人与自然和谐发展现代化建设新格局，为保护生态环境作出我们这代人的努力！</w:t>
      </w:r>
    </w:p>
    <w:p w:rsidR="003708D8" w:rsidRPr="00C42771"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 xml:space="preserve">　十、坚持走中国特色强军之路，全面推进国防和军队现代化</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w:t>
      </w:r>
      <w:r w:rsidRPr="009F270E">
        <w:rPr>
          <w:rFonts w:ascii="仿宋" w:eastAsia="仿宋" w:hAnsi="仿宋" w:hint="eastAsia"/>
          <w:color w:val="000000"/>
          <w:sz w:val="32"/>
          <w:szCs w:val="32"/>
        </w:rPr>
        <w:lastRenderedPageBreak/>
        <w:t>社会尊崇的职业。深化武警部队改革，建设现代化武装警察部队。</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同志们！我们的军队是人民军队，我们的国防是全民国防。我们要加强全民国防教育，巩固军政军民团结，为实现中国梦强军梦凝聚强大力量！</w:t>
      </w:r>
    </w:p>
    <w:p w:rsidR="003708D8" w:rsidRPr="00C42771"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C42771">
        <w:rPr>
          <w:rFonts w:ascii="仿宋" w:eastAsia="仿宋" w:hAnsi="仿宋" w:hint="eastAsia"/>
          <w:b/>
          <w:color w:val="000000"/>
          <w:sz w:val="32"/>
          <w:szCs w:val="32"/>
        </w:rPr>
        <w:t xml:space="preserve">　十一、坚持“一国两制”，推进祖国统一</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香港、澳门回归祖国以来，“一国两制”实践取得举世公认的成功。事实证明，“一国两制”是解决历史遗留的香港、澳门问题的最佳方案，也是香港、澳门回归后保持长期繁荣稳定的最佳制度。</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香港、澳门发展同内地发展紧密相连。要支持香港、澳门融入国家发展大局，以粤港澳大湾区建设、粤港澳合作、泛珠三角区域合作等为重点，全面推进内地同香港、澳门互</w:t>
      </w:r>
      <w:r w:rsidRPr="009F270E">
        <w:rPr>
          <w:rFonts w:ascii="仿宋" w:eastAsia="仿宋" w:hAnsi="仿宋" w:hint="eastAsia"/>
          <w:color w:val="000000"/>
          <w:sz w:val="32"/>
          <w:szCs w:val="32"/>
        </w:rPr>
        <w:lastRenderedPageBreak/>
        <w:t>利合作，制定完善便利香港、澳门居民在内地发展的政策措施。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解决台湾问题、实现祖国完全统一，是全体中华儿女共同愿望，是中华民族根本利益所在。必须继续坚持“和平统一、一国两制”方针，推动两岸关系和平发展，推进祖国和平统一进程。</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w:t>
      </w:r>
      <w:r w:rsidRPr="009F270E">
        <w:rPr>
          <w:rFonts w:ascii="仿宋" w:eastAsia="仿宋" w:hAnsi="仿宋" w:hint="eastAsia"/>
          <w:color w:val="000000"/>
          <w:sz w:val="32"/>
          <w:szCs w:val="32"/>
        </w:rPr>
        <w:lastRenderedPageBreak/>
        <w:t>胞同等的待遇，增进台湾同胞福祉。我们将推动两岸同胞共同弘扬中华文化，促进心灵契合。</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3708D8" w:rsidRPr="00E351A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十二、坚持和平发展道路，推动构建人类命运共同体</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中国共产党是为中国人民谋幸福的政党，也是为人类进步事业而奋斗的政党。中国共产党始终把为人类作出新的更大的贡献作为自己的使命。</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w:t>
      </w:r>
      <w:r w:rsidRPr="009F270E">
        <w:rPr>
          <w:rFonts w:ascii="仿宋" w:eastAsia="仿宋" w:hAnsi="仿宋" w:hint="eastAsia"/>
          <w:color w:val="000000"/>
          <w:sz w:val="32"/>
          <w:szCs w:val="32"/>
        </w:rPr>
        <w:lastRenderedPageBreak/>
        <w:t>多样性，以文明交流超越文明隔阂、文明互鉴超越文明冲突、文明共存超越文明优越。要坚持环境友好，合作应对气候变化，保护好人类赖以生存的地球家园。</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中国坚持对外开放的基本国策，坚持打开国门搞建设，积极促进“一带一路”国际合作，努力实现政策沟通、设施联通、贸易畅通、资金融通、民心相通，打造国际合作新平</w:t>
      </w:r>
      <w:r w:rsidRPr="009F270E">
        <w:rPr>
          <w:rFonts w:ascii="仿宋" w:eastAsia="仿宋" w:hAnsi="仿宋" w:hint="eastAsia"/>
          <w:color w:val="000000"/>
          <w:sz w:val="32"/>
          <w:szCs w:val="32"/>
        </w:rPr>
        <w:lastRenderedPageBreak/>
        <w:t>台，增添共同发展新动力。加大对发展中国家特别是最不发达国家援助力度，促进缩小南北发展差距。中国支持多边贸易体制，促进自由贸易区建设，推动建设开放型世界经济。</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同志们！世界命运握在各国人民手中，人类前途系于各国人民的抉择。中国人民愿同各国人民一道，推动人类命运共同体建设，共同创造人类的美好未来！</w:t>
      </w:r>
    </w:p>
    <w:p w:rsidR="003708D8" w:rsidRPr="00E351AE" w:rsidRDefault="003708D8" w:rsidP="003708D8">
      <w:pPr>
        <w:pStyle w:val="a4"/>
        <w:spacing w:before="225" w:beforeAutospacing="0" w:after="225" w:afterAutospacing="0" w:line="360" w:lineRule="auto"/>
        <w:rPr>
          <w:rFonts w:ascii="仿宋" w:eastAsia="仿宋" w:hAnsi="仿宋" w:hint="eastAsia"/>
          <w:b/>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 xml:space="preserve">　十三、坚定不移全面从严治党，不断提高党的执政能力和领导水平</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全面从严治党永远在路上。</w:t>
      </w:r>
      <w:r w:rsidRPr="009F270E">
        <w:rPr>
          <w:rFonts w:ascii="仿宋" w:eastAsia="仿宋" w:hAnsi="仿宋" w:hint="eastAsia"/>
          <w:color w:val="000000"/>
          <w:sz w:val="32"/>
          <w:szCs w:val="32"/>
        </w:rPr>
        <w:t>一个政党，一个政权，其前途命运取决于人心向背。人民群众反对什么、痛恨什么，我们就要坚决防范和纠正什么。全党要清醒认识到，我们党面</w:t>
      </w:r>
      <w:r w:rsidRPr="009F270E">
        <w:rPr>
          <w:rFonts w:ascii="仿宋" w:eastAsia="仿宋" w:hAnsi="仿宋" w:hint="eastAsia"/>
          <w:color w:val="000000"/>
          <w:sz w:val="32"/>
          <w:szCs w:val="32"/>
        </w:rPr>
        <w:lastRenderedPageBreak/>
        <w:t>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新时代党的建设总要求是</w:t>
      </w:r>
      <w:r w:rsidRPr="009F270E">
        <w:rPr>
          <w:rFonts w:ascii="仿宋" w:eastAsia="仿宋" w:hAnsi="仿宋" w:hint="eastAsia"/>
          <w:color w:val="000000"/>
          <w:sz w:val="32"/>
          <w:szCs w:val="32"/>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（一）把党的政治建设摆在首位。</w:t>
      </w:r>
      <w:r w:rsidRPr="009F270E">
        <w:rPr>
          <w:rFonts w:ascii="仿宋" w:eastAsia="仿宋" w:hAnsi="仿宋" w:hint="eastAsia"/>
          <w:color w:val="000000"/>
          <w:sz w:val="32"/>
          <w:szCs w:val="32"/>
        </w:rPr>
        <w:t>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w:t>
      </w:r>
      <w:r w:rsidRPr="009F270E">
        <w:rPr>
          <w:rFonts w:ascii="仿宋" w:eastAsia="仿宋" w:hAnsi="仿宋" w:hint="eastAsia"/>
          <w:color w:val="000000"/>
          <w:sz w:val="32"/>
          <w:szCs w:val="32"/>
        </w:rPr>
        <w:lastRenderedPageBreak/>
        <w:t>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（二）用新时代中国特色社会主义思想武装全党。</w:t>
      </w:r>
      <w:r w:rsidRPr="009F270E">
        <w:rPr>
          <w:rFonts w:ascii="仿宋" w:eastAsia="仿宋" w:hAnsi="仿宋" w:hint="eastAsia"/>
          <w:color w:val="000000"/>
          <w:sz w:val="32"/>
          <w:szCs w:val="32"/>
        </w:rPr>
        <w:t>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w:t>
      </w:r>
      <w:r w:rsidRPr="009F270E">
        <w:rPr>
          <w:rFonts w:ascii="仿宋" w:eastAsia="仿宋" w:hAnsi="仿宋" w:hint="eastAsia"/>
          <w:color w:val="000000"/>
          <w:sz w:val="32"/>
          <w:szCs w:val="32"/>
        </w:rPr>
        <w:lastRenderedPageBreak/>
        <w:t>化制度化，以县处级以上领导干部为重点，在全党开展“不忘初心、牢记使命”主题教育，用党的创新理论武装头脑，推动全党更加自觉地为实现新时代党的历史使命不懈奋斗。</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 xml:space="preserve">　（三）建设高素质专业化干部队伍。</w:t>
      </w:r>
      <w:r w:rsidRPr="009F270E">
        <w:rPr>
          <w:rFonts w:ascii="仿宋" w:eastAsia="仿宋" w:hAnsi="仿宋" w:hint="eastAsia"/>
          <w:color w:val="000000"/>
          <w:sz w:val="32"/>
          <w:szCs w:val="32"/>
        </w:rPr>
        <w:t>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lastRenderedPageBreak/>
        <w:t xml:space="preserve">　　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（四）加强基层组织建设。</w:t>
      </w:r>
      <w:r w:rsidRPr="009F270E">
        <w:rPr>
          <w:rFonts w:ascii="仿宋" w:eastAsia="仿宋" w:hAnsi="仿宋" w:hint="eastAsia"/>
          <w:color w:val="000000"/>
          <w:sz w:val="32"/>
          <w:szCs w:val="32"/>
        </w:rPr>
        <w:t>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w:t>
      </w:r>
      <w:r w:rsidRPr="009F270E">
        <w:rPr>
          <w:rFonts w:ascii="仿宋" w:eastAsia="仿宋" w:hAnsi="仿宋" w:hint="eastAsia"/>
          <w:color w:val="000000"/>
          <w:sz w:val="32"/>
          <w:szCs w:val="32"/>
        </w:rPr>
        <w:lastRenderedPageBreak/>
        <w:t>产业工人、青年农民、高知识群体中和在非公有制经济组织、社会组织中发展党员。加强党内激励关怀帮扶。增强党员教育管理针对性和有效性，稳妥有序开展不合格党员组织处置工作。</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（五）持之以恒正风肃纪。</w:t>
      </w:r>
      <w:r w:rsidRPr="009F270E">
        <w:rPr>
          <w:rFonts w:ascii="仿宋" w:eastAsia="仿宋" w:hAnsi="仿宋" w:hint="eastAsia"/>
          <w:color w:val="000000"/>
          <w:sz w:val="32"/>
          <w:szCs w:val="32"/>
        </w:rPr>
        <w:t>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（六）夺取反腐败斗争压倒性胜利。</w:t>
      </w:r>
      <w:r w:rsidRPr="009F270E">
        <w:rPr>
          <w:rFonts w:ascii="仿宋" w:eastAsia="仿宋" w:hAnsi="仿宋" w:hint="eastAsia"/>
          <w:color w:val="000000"/>
          <w:sz w:val="32"/>
          <w:szCs w:val="32"/>
        </w:rPr>
        <w:t>人民群众最痛恨腐败现象，腐败是我们党面临的最大威胁。只有以反腐败永远在路上的坚韧和执着，深化标本兼治，保证干部清正、政府</w:t>
      </w:r>
      <w:r w:rsidRPr="009F270E">
        <w:rPr>
          <w:rFonts w:ascii="仿宋" w:eastAsia="仿宋" w:hAnsi="仿宋" w:hint="eastAsia"/>
          <w:color w:val="000000"/>
          <w:sz w:val="32"/>
          <w:szCs w:val="32"/>
        </w:rPr>
        <w:lastRenderedPageBreak/>
        <w:t>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（七）健全党和国家监督体系。</w:t>
      </w:r>
      <w:r w:rsidRPr="009F270E">
        <w:rPr>
          <w:rFonts w:ascii="仿宋" w:eastAsia="仿宋" w:hAnsi="仿宋" w:hint="eastAsia"/>
          <w:color w:val="000000"/>
          <w:sz w:val="32"/>
          <w:szCs w:val="32"/>
        </w:rPr>
        <w:t>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w:t>
      </w:r>
      <w:r w:rsidRPr="009F270E">
        <w:rPr>
          <w:rFonts w:ascii="仿宋" w:eastAsia="仿宋" w:hAnsi="仿宋" w:hint="eastAsia"/>
          <w:color w:val="000000"/>
          <w:sz w:val="32"/>
          <w:szCs w:val="32"/>
        </w:rPr>
        <w:lastRenderedPageBreak/>
        <w:t>全面覆盖、权威高效的监督体系，把党内监督同国家机关监督、民主监督、司法监督、群众监督、舆论监督贯通起来，增强监督合力。</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w:t>
      </w:r>
      <w:r w:rsidRPr="00E351AE">
        <w:rPr>
          <w:rFonts w:ascii="仿宋" w:eastAsia="仿宋" w:hAnsi="仿宋" w:hint="eastAsia"/>
          <w:b/>
          <w:color w:val="000000"/>
          <w:sz w:val="32"/>
          <w:szCs w:val="32"/>
        </w:rPr>
        <w:t>（八）全面增强执政本领。</w:t>
      </w:r>
      <w:r w:rsidRPr="009F270E">
        <w:rPr>
          <w:rFonts w:ascii="仿宋" w:eastAsia="仿宋" w:hAnsi="仿宋" w:hint="eastAsia"/>
          <w:color w:val="000000"/>
          <w:sz w:val="32"/>
          <w:szCs w:val="32"/>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w:t>
      </w:r>
      <w:r w:rsidRPr="009F270E">
        <w:rPr>
          <w:rFonts w:ascii="仿宋" w:eastAsia="仿宋" w:hAnsi="仿宋" w:hint="eastAsia"/>
          <w:color w:val="000000"/>
          <w:sz w:val="32"/>
          <w:szCs w:val="32"/>
        </w:rPr>
        <w:lastRenderedPageBreak/>
        <w:t>方面风险防控机制，善于处理各种复杂矛盾，勇于战胜前进道路上的各种艰难险阻，牢牢把握工作主动权。</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w:t>
      </w:r>
      <w:r w:rsidRPr="009F270E">
        <w:rPr>
          <w:rFonts w:ascii="仿宋" w:eastAsia="仿宋" w:hAnsi="仿宋" w:hint="eastAsia"/>
          <w:color w:val="000000"/>
          <w:sz w:val="32"/>
          <w:szCs w:val="32"/>
        </w:rPr>
        <w:lastRenderedPageBreak/>
        <w:t>生出彩搭建舞台。广大青年要坚定理想信念，志存高远，脚踏实地，勇做时代的弄潮儿，在实现中国梦的生动实践中放飞青春梦想，在为人民利益的不懈奋斗中书写人生华章！</w:t>
      </w:r>
    </w:p>
    <w:p w:rsidR="003708D8" w:rsidRPr="009F270E" w:rsidRDefault="003708D8" w:rsidP="003708D8">
      <w:pPr>
        <w:pStyle w:val="a4"/>
        <w:spacing w:before="225" w:beforeAutospacing="0" w:after="225" w:afterAutospacing="0" w:line="360" w:lineRule="auto"/>
        <w:rPr>
          <w:rFonts w:ascii="仿宋" w:eastAsia="仿宋" w:hAnsi="仿宋" w:hint="eastAsia"/>
          <w:color w:val="000000"/>
          <w:sz w:val="32"/>
          <w:szCs w:val="32"/>
        </w:rPr>
      </w:pPr>
      <w:r w:rsidRPr="009F270E">
        <w:rPr>
          <w:rFonts w:ascii="仿宋" w:eastAsia="仿宋" w:hAnsi="仿宋" w:hint="eastAsia"/>
          <w:color w:val="000000"/>
          <w:sz w:val="32"/>
          <w:szCs w:val="32"/>
        </w:rPr>
        <w:t xml:space="preserve">　　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2C5C95" w:rsidRPr="009F270E" w:rsidRDefault="00C05AD2" w:rsidP="003708D8">
      <w:pPr>
        <w:spacing w:line="360" w:lineRule="auto"/>
        <w:rPr>
          <w:rFonts w:ascii="仿宋" w:eastAsia="仿宋" w:hAnsi="仿宋"/>
          <w:sz w:val="32"/>
          <w:szCs w:val="32"/>
        </w:rPr>
      </w:pPr>
    </w:p>
    <w:sectPr w:rsidR="002C5C95" w:rsidRPr="009F270E" w:rsidSect="004F474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AD2" w:rsidRDefault="00C05AD2" w:rsidP="00340E82">
      <w:r>
        <w:separator/>
      </w:r>
    </w:p>
  </w:endnote>
  <w:endnote w:type="continuationSeparator" w:id="1">
    <w:p w:rsidR="00C05AD2" w:rsidRDefault="00C05AD2" w:rsidP="00340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49425"/>
      <w:docPartObj>
        <w:docPartGallery w:val="Page Numbers (Bottom of Page)"/>
        <w:docPartUnique/>
      </w:docPartObj>
    </w:sdtPr>
    <w:sdtContent>
      <w:p w:rsidR="00340E82" w:rsidRDefault="00340E82">
        <w:pPr>
          <w:pStyle w:val="a6"/>
          <w:jc w:val="center"/>
        </w:pPr>
        <w:fldSimple w:instr=" PAGE   \* MERGEFORMAT ">
          <w:r w:rsidR="00E351AE" w:rsidRPr="00E351AE">
            <w:rPr>
              <w:noProof/>
              <w:lang w:val="zh-CN"/>
            </w:rPr>
            <w:t>62</w:t>
          </w:r>
        </w:fldSimple>
      </w:p>
    </w:sdtContent>
  </w:sdt>
  <w:p w:rsidR="00340E82" w:rsidRDefault="00340E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AD2" w:rsidRDefault="00C05AD2" w:rsidP="00340E82">
      <w:r>
        <w:separator/>
      </w:r>
    </w:p>
  </w:footnote>
  <w:footnote w:type="continuationSeparator" w:id="1">
    <w:p w:rsidR="00C05AD2" w:rsidRDefault="00C05AD2" w:rsidP="00340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5C1"/>
    <w:rsid w:val="00340E82"/>
    <w:rsid w:val="003708D8"/>
    <w:rsid w:val="004F4749"/>
    <w:rsid w:val="006515F0"/>
    <w:rsid w:val="008566AC"/>
    <w:rsid w:val="009F270E"/>
    <w:rsid w:val="00A665C1"/>
    <w:rsid w:val="00C05AD2"/>
    <w:rsid w:val="00C42771"/>
    <w:rsid w:val="00DA01A8"/>
    <w:rsid w:val="00E35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5C1"/>
    <w:rPr>
      <w:b/>
      <w:bCs/>
    </w:rPr>
  </w:style>
  <w:style w:type="paragraph" w:styleId="a4">
    <w:name w:val="Normal (Web)"/>
    <w:basedOn w:val="a"/>
    <w:uiPriority w:val="99"/>
    <w:semiHidden/>
    <w:unhideWhenUsed/>
    <w:rsid w:val="003708D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40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40E82"/>
    <w:rPr>
      <w:sz w:val="18"/>
      <w:szCs w:val="18"/>
    </w:rPr>
  </w:style>
  <w:style w:type="paragraph" w:styleId="a6">
    <w:name w:val="footer"/>
    <w:basedOn w:val="a"/>
    <w:link w:val="Char0"/>
    <w:uiPriority w:val="99"/>
    <w:unhideWhenUsed/>
    <w:rsid w:val="00340E82"/>
    <w:pPr>
      <w:tabs>
        <w:tab w:val="center" w:pos="4153"/>
        <w:tab w:val="right" w:pos="8306"/>
      </w:tabs>
      <w:snapToGrid w:val="0"/>
      <w:jc w:val="left"/>
    </w:pPr>
    <w:rPr>
      <w:sz w:val="18"/>
      <w:szCs w:val="18"/>
    </w:rPr>
  </w:style>
  <w:style w:type="character" w:customStyle="1" w:styleId="Char0">
    <w:name w:val="页脚 Char"/>
    <w:basedOn w:val="a0"/>
    <w:link w:val="a6"/>
    <w:uiPriority w:val="99"/>
    <w:rsid w:val="00340E82"/>
    <w:rPr>
      <w:sz w:val="18"/>
      <w:szCs w:val="18"/>
    </w:rPr>
  </w:style>
</w:styles>
</file>

<file path=word/webSettings.xml><?xml version="1.0" encoding="utf-8"?>
<w:webSettings xmlns:r="http://schemas.openxmlformats.org/officeDocument/2006/relationships" xmlns:w="http://schemas.openxmlformats.org/wordprocessingml/2006/main">
  <w:divs>
    <w:div w:id="1101410394">
      <w:bodyDiv w:val="1"/>
      <w:marLeft w:val="0"/>
      <w:marRight w:val="0"/>
      <w:marTop w:val="0"/>
      <w:marBottom w:val="0"/>
      <w:divBdr>
        <w:top w:val="none" w:sz="0" w:space="0" w:color="auto"/>
        <w:left w:val="none" w:sz="0" w:space="0" w:color="auto"/>
        <w:bottom w:val="none" w:sz="0" w:space="0" w:color="auto"/>
        <w:right w:val="none" w:sz="0" w:space="0" w:color="auto"/>
      </w:divBdr>
    </w:div>
    <w:div w:id="1610504747">
      <w:bodyDiv w:val="1"/>
      <w:marLeft w:val="0"/>
      <w:marRight w:val="0"/>
      <w:marTop w:val="0"/>
      <w:marBottom w:val="0"/>
      <w:divBdr>
        <w:top w:val="none" w:sz="0" w:space="0" w:color="auto"/>
        <w:left w:val="none" w:sz="0" w:space="0" w:color="auto"/>
        <w:bottom w:val="none" w:sz="0" w:space="0" w:color="auto"/>
        <w:right w:val="none" w:sz="0" w:space="0" w:color="auto"/>
      </w:divBdr>
      <w:divsChild>
        <w:div w:id="1496798540">
          <w:marLeft w:val="0"/>
          <w:marRight w:val="0"/>
          <w:marTop w:val="0"/>
          <w:marBottom w:val="0"/>
          <w:divBdr>
            <w:top w:val="none" w:sz="0" w:space="0" w:color="auto"/>
            <w:left w:val="none" w:sz="0" w:space="0" w:color="auto"/>
            <w:bottom w:val="none" w:sz="0" w:space="0" w:color="auto"/>
            <w:right w:val="none" w:sz="0" w:space="0" w:color="auto"/>
          </w:divBdr>
          <w:divsChild>
            <w:div w:id="584345052">
              <w:marLeft w:val="0"/>
              <w:marRight w:val="0"/>
              <w:marTop w:val="0"/>
              <w:marBottom w:val="0"/>
              <w:divBdr>
                <w:top w:val="none" w:sz="0" w:space="0" w:color="auto"/>
                <w:left w:val="none" w:sz="0" w:space="0" w:color="auto"/>
                <w:bottom w:val="none" w:sz="0" w:space="0" w:color="auto"/>
                <w:right w:val="none" w:sz="0" w:space="0" w:color="auto"/>
              </w:divBdr>
              <w:divsChild>
                <w:div w:id="288320957">
                  <w:marLeft w:val="0"/>
                  <w:marRight w:val="0"/>
                  <w:marTop w:val="0"/>
                  <w:marBottom w:val="0"/>
                  <w:divBdr>
                    <w:top w:val="none" w:sz="0" w:space="0" w:color="auto"/>
                    <w:left w:val="none" w:sz="0" w:space="0" w:color="auto"/>
                    <w:bottom w:val="none" w:sz="0" w:space="0" w:color="auto"/>
                    <w:right w:val="none" w:sz="0" w:space="0" w:color="auto"/>
                  </w:divBdr>
                  <w:divsChild>
                    <w:div w:id="1429304145">
                      <w:marLeft w:val="0"/>
                      <w:marRight w:val="0"/>
                      <w:marTop w:val="0"/>
                      <w:marBottom w:val="0"/>
                      <w:divBdr>
                        <w:top w:val="none" w:sz="0" w:space="0" w:color="auto"/>
                        <w:left w:val="none" w:sz="0" w:space="0" w:color="auto"/>
                        <w:bottom w:val="none" w:sz="0" w:space="0" w:color="auto"/>
                        <w:right w:val="none" w:sz="0" w:space="0" w:color="auto"/>
                      </w:divBdr>
                      <w:divsChild>
                        <w:div w:id="591474753">
                          <w:marLeft w:val="0"/>
                          <w:marRight w:val="0"/>
                          <w:marTop w:val="0"/>
                          <w:marBottom w:val="0"/>
                          <w:divBdr>
                            <w:top w:val="none" w:sz="0" w:space="0" w:color="auto"/>
                            <w:left w:val="none" w:sz="0" w:space="0" w:color="auto"/>
                            <w:bottom w:val="none" w:sz="0" w:space="0" w:color="auto"/>
                            <w:right w:val="none" w:sz="0" w:space="0" w:color="auto"/>
                          </w:divBdr>
                          <w:divsChild>
                            <w:div w:id="1570381866">
                              <w:marLeft w:val="0"/>
                              <w:marRight w:val="0"/>
                              <w:marTop w:val="0"/>
                              <w:marBottom w:val="0"/>
                              <w:divBdr>
                                <w:top w:val="none" w:sz="0" w:space="0" w:color="auto"/>
                                <w:left w:val="none" w:sz="0" w:space="0" w:color="auto"/>
                                <w:bottom w:val="none" w:sz="0" w:space="0" w:color="auto"/>
                                <w:right w:val="none" w:sz="0" w:space="0" w:color="auto"/>
                              </w:divBdr>
                            </w:div>
                            <w:div w:id="1939830226">
                              <w:marLeft w:val="0"/>
                              <w:marRight w:val="0"/>
                              <w:marTop w:val="0"/>
                              <w:marBottom w:val="0"/>
                              <w:divBdr>
                                <w:top w:val="none" w:sz="0" w:space="0" w:color="auto"/>
                                <w:left w:val="none" w:sz="0" w:space="0" w:color="auto"/>
                                <w:bottom w:val="none" w:sz="0" w:space="0" w:color="auto"/>
                                <w:right w:val="none" w:sz="0" w:space="0" w:color="auto"/>
                              </w:divBdr>
                            </w:div>
                            <w:div w:id="7560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64</Pages>
  <Words>4904</Words>
  <Characters>27959</Characters>
  <Application>Microsoft Office Word</Application>
  <DocSecurity>0</DocSecurity>
  <Lines>232</Lines>
  <Paragraphs>65</Paragraphs>
  <ScaleCrop>false</ScaleCrop>
  <Company/>
  <LinksUpToDate>false</LinksUpToDate>
  <CharactersWithSpaces>32798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2017-10-18T07:08:00Z</dcterms:created>
  <dcterms:modified xsi:type="dcterms:W3CDTF">2017-10-20T09:26:00Z</dcterms:modified>
</cp:coreProperties>
</file>